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E1AF" w14:textId="77777777" w:rsidR="00D709E4" w:rsidRPr="003761BB" w:rsidRDefault="00E04B33" w:rsidP="00E04B33">
      <w:pPr>
        <w:autoSpaceDE w:val="0"/>
        <w:autoSpaceDN w:val="0"/>
        <w:adjustRightInd w:val="0"/>
        <w:spacing w:line="240" w:lineRule="auto"/>
        <w:ind w:left="-142" w:right="-1133"/>
        <w:rPr>
          <w:rFonts w:ascii="Times New Roman" w:hAnsi="Times New Roman" w:cs="Times New Roman"/>
          <w:noProof/>
          <w:sz w:val="26"/>
          <w:szCs w:val="26"/>
          <w:lang w:val="ru-RU" w:eastAsia="ru-RU"/>
        </w:rPr>
      </w:pPr>
      <w:r w:rsidRPr="003761BB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4C2CC350" wp14:editId="6C4DA5F5">
            <wp:extent cx="6753225" cy="123814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47" cy="123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0EDDC" w14:textId="77777777" w:rsidR="003761BB" w:rsidRPr="003761BB" w:rsidRDefault="003761BB" w:rsidP="003761BB">
      <w:pPr>
        <w:autoSpaceDE w:val="0"/>
        <w:autoSpaceDN w:val="0"/>
        <w:adjustRightInd w:val="0"/>
        <w:spacing w:line="240" w:lineRule="auto"/>
        <w:ind w:left="-142" w:right="-143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14:paraId="2121F15B" w14:textId="77777777" w:rsidR="003761BB" w:rsidRPr="001A5D42" w:rsidRDefault="001A5D42" w:rsidP="00543EE6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УВАЖАЕМЫЕ ПАРТНЕРЫ!</w:t>
      </w:r>
    </w:p>
    <w:p w14:paraId="2E350122" w14:textId="77777777" w:rsidR="003761BB" w:rsidRPr="003761BB" w:rsidRDefault="003761BB" w:rsidP="003761BB">
      <w:pPr>
        <w:autoSpaceDE w:val="0"/>
        <w:autoSpaceDN w:val="0"/>
        <w:adjustRightInd w:val="0"/>
        <w:spacing w:line="240" w:lineRule="auto"/>
        <w:ind w:left="-142" w:right="-143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14:paraId="42793D5C" w14:textId="77777777" w:rsidR="003761BB" w:rsidRPr="00543EE6" w:rsidRDefault="00543EE6" w:rsidP="00543EE6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543EE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ООО «ПарнасАвтоКомплекс»</w:t>
      </w:r>
    </w:p>
    <w:p w14:paraId="4033BB41" w14:textId="36005F22" w:rsidR="00207BE8" w:rsidRDefault="001A5D42" w:rsidP="00543EE6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  <w:t>предлагает рассмотреть выгодное сотрудничество с нашей компанией по реализации и установке гидравлического оборудования для самосвальной техники и седельных тягачей.</w:t>
      </w:r>
    </w:p>
    <w:p w14:paraId="474E733E" w14:textId="27A7EDD6" w:rsidR="005605DB" w:rsidRDefault="005605DB" w:rsidP="00543EE6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017DDDE0" w14:textId="77777777" w:rsidR="005605DB" w:rsidRPr="001A5D42" w:rsidRDefault="005605DB" w:rsidP="005605DB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1A5D4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Уже более 20 лет ООО «ПарнасАвто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К</w:t>
      </w:r>
      <w:r w:rsidRPr="001A5D4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омплекс» работает на </w:t>
      </w:r>
      <w:proofErr w:type="gramStart"/>
      <w:r w:rsidRPr="001A5D4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рынке  сервиса</w:t>
      </w:r>
      <w:proofErr w:type="gramEnd"/>
      <w:r w:rsidRPr="001A5D4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грузовых автомобилей в Санкт-Петербурге и Ленинградской области.</w:t>
      </w:r>
    </w:p>
    <w:p w14:paraId="705BFC30" w14:textId="3D100930" w:rsidR="005605DB" w:rsidRDefault="005605DB" w:rsidP="00543EE6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6F2B2B0D" w14:textId="77777777" w:rsidR="005605DB" w:rsidRDefault="005605DB" w:rsidP="005605DB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ДИАГНОСТИКА РАЗВАЛ-СХОЖДЕНИЕ КОЛЕС</w:t>
      </w:r>
    </w:p>
    <w:p w14:paraId="661F8509" w14:textId="77777777" w:rsidR="005605DB" w:rsidRDefault="005605DB" w:rsidP="0056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79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Развал-схождение</w:t>
      </w:r>
      <w:proofErr w:type="spellEnd"/>
      <w:r w:rsidRPr="001579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колес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необходимая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процедура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техническому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обслуживанию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лю</w:t>
      </w:r>
      <w:bookmarkStart w:id="0" w:name="_GoBack"/>
      <w:bookmarkEnd w:id="0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бого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автомобиля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Она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производится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каждые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12000-15000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пробега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и,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минимум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раза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23F9916" w14:textId="77777777" w:rsidR="005605DB" w:rsidRPr="001579EF" w:rsidRDefault="005605DB" w:rsidP="0056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10BDF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Причины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производить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развал-схождение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регулярно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в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срок</w:t>
      </w:r>
      <w:proofErr w:type="spellEnd"/>
      <w:r w:rsidRPr="00A10BD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CE0D3A2" w14:textId="77777777" w:rsidR="005605DB" w:rsidRPr="003A3DCF" w:rsidRDefault="005605DB" w:rsidP="005605D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Развал-схождение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влияет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управляемость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автомобиля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Транспортное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средство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, у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оси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симметрии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параллельны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перпендикулярны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друг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другу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движется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косо</w:t>
      </w:r>
      <w:proofErr w:type="spellEnd"/>
      <w:r w:rsidRPr="003A3D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23C43F" w14:textId="77777777" w:rsidR="005605DB" w:rsidRPr="003A3DCF" w:rsidRDefault="005605DB" w:rsidP="005605D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Правильный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развал-схождение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способен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существенно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сократить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владельцев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грузового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автотранспорта</w:t>
      </w:r>
      <w:proofErr w:type="spellEnd"/>
      <w:r w:rsidRPr="003A3D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</w:p>
    <w:p w14:paraId="2F2C68EC" w14:textId="77777777" w:rsidR="005605DB" w:rsidRDefault="005605DB" w:rsidP="005605D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79EF">
        <w:rPr>
          <w:rFonts w:ascii="Times New Roman" w:eastAsia="Times New Roman" w:hAnsi="Times New Roman"/>
          <w:i/>
          <w:sz w:val="24"/>
          <w:szCs w:val="24"/>
          <w:lang w:eastAsia="ru-RU"/>
        </w:rPr>
        <w:t>Во-первых</w:t>
      </w:r>
      <w:proofErr w:type="spellEnd"/>
      <w:r w:rsidRPr="001579E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связано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износом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резины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ри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неправильном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сход-развале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резину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начинает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подъедать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погрешность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установке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колёс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грузовом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автомобиле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в 1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/м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повышает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износ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шин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7%). </w:t>
      </w:r>
    </w:p>
    <w:p w14:paraId="55C1FCE0" w14:textId="77777777" w:rsidR="005605DB" w:rsidRPr="001579EF" w:rsidRDefault="005605DB" w:rsidP="005605DB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79EF">
        <w:rPr>
          <w:rFonts w:ascii="Times New Roman" w:eastAsia="Times New Roman" w:hAnsi="Times New Roman"/>
          <w:i/>
          <w:sz w:val="24"/>
          <w:szCs w:val="24"/>
          <w:lang w:eastAsia="ru-RU"/>
        </w:rPr>
        <w:t>Во-вторых</w:t>
      </w:r>
      <w:proofErr w:type="spellEnd"/>
      <w:r w:rsidRPr="001579E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правильная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установка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колёс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грузовом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автомобиле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позволит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снизить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топлива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примерно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5-10%. </w:t>
      </w:r>
    </w:p>
    <w:p w14:paraId="0E0F00BC" w14:textId="77777777" w:rsidR="005605DB" w:rsidRDefault="005605DB" w:rsidP="0056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Конечно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же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ни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коем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случае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нельзя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производить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столь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точную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процедуру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собственными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силами</w:t>
      </w:r>
      <w:proofErr w:type="spellEnd"/>
      <w:r w:rsidRPr="001579EF">
        <w:rPr>
          <w:rFonts w:ascii="Times New Roman" w:eastAsia="Times New Roman" w:hAnsi="Times New Roman"/>
          <w:b/>
          <w:sz w:val="24"/>
          <w:szCs w:val="24"/>
          <w:lang w:eastAsia="ru-RU"/>
        </w:rPr>
        <w:t>!</w:t>
      </w:r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Развал-схождение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колес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процедура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следует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>экономить</w:t>
      </w:r>
      <w:proofErr w:type="spellEnd"/>
      <w:r w:rsidRPr="001579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B3D432A" w14:textId="645EA439" w:rsidR="005605DB" w:rsidRDefault="005605DB" w:rsidP="00543EE6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</w:pPr>
      <w:r>
        <w:rPr>
          <w:noProof/>
        </w:rPr>
        <w:drawing>
          <wp:inline distT="0" distB="0" distL="0" distR="0" wp14:anchorId="46BB3727" wp14:editId="173FA657">
            <wp:extent cx="2145614" cy="160931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86" cy="16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67FF563D" wp14:editId="499C4477">
            <wp:extent cx="2161515" cy="16212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26" cy="16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26F9F925" wp14:editId="5ED7CA78">
            <wp:extent cx="2162617" cy="1622066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08" cy="16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F8A0" w14:textId="3A6E645D" w:rsidR="005605DB" w:rsidRDefault="005605DB" w:rsidP="00543EE6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06A37D63" w14:textId="77777777" w:rsidR="005605DB" w:rsidRPr="003A3DCF" w:rsidRDefault="005605DB" w:rsidP="005605DB">
      <w:pPr>
        <w:autoSpaceDE w:val="0"/>
        <w:autoSpaceDN w:val="0"/>
        <w:adjustRightInd w:val="0"/>
        <w:spacing w:line="240" w:lineRule="auto"/>
        <w:ind w:right="-288"/>
        <w:rPr>
          <w:rFonts w:ascii="Times New Roman" w:hAnsi="Times New Roman"/>
          <w:b/>
          <w:i/>
          <w:noProof/>
          <w:color w:val="000000"/>
          <w:lang w:eastAsia="ru-RU"/>
        </w:rPr>
      </w:pPr>
      <w:r w:rsidRPr="003A3DCF">
        <w:rPr>
          <w:rFonts w:ascii="Times New Roman" w:hAnsi="Times New Roman"/>
          <w:b/>
          <w:i/>
          <w:noProof/>
          <w:color w:val="000000"/>
          <w:lang w:eastAsia="ru-RU"/>
        </w:rPr>
        <w:t>Фото: диагностика развал-схождение</w:t>
      </w:r>
    </w:p>
    <w:p w14:paraId="490DE328" w14:textId="5FE37904" w:rsidR="005605DB" w:rsidRPr="00A10BDF" w:rsidRDefault="005605DB" w:rsidP="005605DB">
      <w:pPr>
        <w:pStyle w:val="a5"/>
        <w:shd w:val="clear" w:color="auto" w:fill="FFFFFF"/>
        <w:spacing w:after="150"/>
        <w:ind w:left="75" w:right="75"/>
        <w:jc w:val="both"/>
        <w:rPr>
          <w:b/>
        </w:rPr>
      </w:pPr>
      <w:r w:rsidRPr="00A10BDF">
        <w:rPr>
          <w:b/>
        </w:rPr>
        <w:t>В нашем сервисном центре ООО «</w:t>
      </w:r>
      <w:r>
        <w:rPr>
          <w:b/>
        </w:rPr>
        <w:t>ПарнасАвтоКомплекс</w:t>
      </w:r>
      <w:r w:rsidRPr="00A10BDF">
        <w:rPr>
          <w:b/>
        </w:rPr>
        <w:t>» мы используем лазерные стенды JOSAM.</w:t>
      </w:r>
    </w:p>
    <w:p w14:paraId="380D2185" w14:textId="77777777" w:rsidR="005605DB" w:rsidRPr="005605DB" w:rsidRDefault="005605DB" w:rsidP="00543EE6">
      <w:pPr>
        <w:autoSpaceDE w:val="0"/>
        <w:autoSpaceDN w:val="0"/>
        <w:adjustRightInd w:val="0"/>
        <w:spacing w:line="240" w:lineRule="auto"/>
        <w:ind w:left="-142" w:right="-143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305B34CA" w14:textId="77777777" w:rsidR="005605DB" w:rsidRPr="00A10BDF" w:rsidRDefault="005605DB" w:rsidP="005605DB">
      <w:pPr>
        <w:pStyle w:val="a5"/>
        <w:shd w:val="clear" w:color="auto" w:fill="FFFFFF"/>
        <w:ind w:left="75" w:right="75"/>
        <w:jc w:val="both"/>
      </w:pPr>
      <w:r w:rsidRPr="00A10BDF">
        <w:rPr>
          <w:i/>
        </w:rPr>
        <w:lastRenderedPageBreak/>
        <w:t>Этот стенд обеспечивает точность измерения уг</w:t>
      </w:r>
      <w:r w:rsidRPr="00A10BDF">
        <w:rPr>
          <w:i/>
        </w:rPr>
        <w:softHyphen/>
        <w:t>лов</w:t>
      </w:r>
      <w:r w:rsidRPr="00A10BDF">
        <w:t xml:space="preserve"> установки управляемых колес, в кото</w:t>
      </w:r>
      <w:r w:rsidRPr="00A10BDF">
        <w:softHyphen/>
        <w:t>рых положения колес определяют с по</w:t>
      </w:r>
      <w:r w:rsidRPr="00A10BDF">
        <w:softHyphen/>
        <w:t>мощью лазерных приборов, установ</w:t>
      </w:r>
      <w:r w:rsidRPr="00A10BDF">
        <w:softHyphen/>
        <w:t>ленных на колесах в плоскости их вра</w:t>
      </w:r>
      <w:r w:rsidRPr="00A10BDF">
        <w:softHyphen/>
        <w:t>щения.</w:t>
      </w:r>
    </w:p>
    <w:p w14:paraId="360509AB" w14:textId="77777777" w:rsidR="005605DB" w:rsidRPr="00A10BDF" w:rsidRDefault="005605DB" w:rsidP="005605DB">
      <w:pPr>
        <w:pStyle w:val="a5"/>
        <w:shd w:val="clear" w:color="auto" w:fill="FFFFFF"/>
        <w:spacing w:after="150"/>
        <w:ind w:left="75" w:right="75"/>
        <w:jc w:val="both"/>
      </w:pPr>
      <w:r w:rsidRPr="00A10BDF">
        <w:t>Проекционные лазерные стенды для определения углов уста</w:t>
      </w:r>
      <w:r w:rsidRPr="00A10BDF">
        <w:softHyphen/>
        <w:t>новки управляемых колес предусматривают установку на пе</w:t>
      </w:r>
      <w:r w:rsidRPr="00A10BDF">
        <w:softHyphen/>
        <w:t>редние колеса автомобиля к дискам из</w:t>
      </w:r>
      <w:r w:rsidRPr="00A10BDF">
        <w:softHyphen/>
        <w:t>мерительные лазерные приборы.</w:t>
      </w:r>
    </w:p>
    <w:p w14:paraId="7A50A841" w14:textId="77777777" w:rsidR="005605DB" w:rsidRPr="00A10BDF" w:rsidRDefault="005605DB" w:rsidP="005605DB">
      <w:pPr>
        <w:pStyle w:val="a5"/>
        <w:shd w:val="clear" w:color="auto" w:fill="FFFFFF"/>
        <w:spacing w:after="150"/>
        <w:ind w:left="75" w:right="75"/>
        <w:jc w:val="both"/>
      </w:pPr>
      <w:r w:rsidRPr="00A10BDF">
        <w:t>На задние колеса автомобиля с помощью адаптеров устанавливаются шкалы с делениями. Продольный лазерный луч проеци</w:t>
      </w:r>
      <w:r w:rsidRPr="00A10BDF">
        <w:softHyphen/>
        <w:t>руется на шкалы, и механик может визуально считывать значения углов схождения колес пе</w:t>
      </w:r>
      <w:r w:rsidRPr="00A10BDF">
        <w:softHyphen/>
        <w:t>редней оси. Вследствие чего он вносит корректировки и регулирует передние колеса на схождение.</w:t>
      </w:r>
    </w:p>
    <w:p w14:paraId="1E5AB661" w14:textId="13DD66FD" w:rsidR="00703506" w:rsidRPr="005605DB" w:rsidRDefault="005605DB" w:rsidP="005605DB">
      <w:pPr>
        <w:pStyle w:val="a5"/>
        <w:jc w:val="center"/>
        <w:rPr>
          <w:b/>
          <w:bCs/>
          <w:sz w:val="27"/>
          <w:szCs w:val="27"/>
        </w:rPr>
      </w:pPr>
      <w:r w:rsidRPr="00354F54">
        <w:rPr>
          <w:b/>
          <w:bCs/>
          <w:sz w:val="27"/>
          <w:szCs w:val="27"/>
        </w:rPr>
        <w:t xml:space="preserve">Стоимость </w:t>
      </w:r>
      <w:r>
        <w:rPr>
          <w:b/>
          <w:bCs/>
          <w:sz w:val="27"/>
          <w:szCs w:val="27"/>
        </w:rPr>
        <w:t>диагностики</w:t>
      </w:r>
      <w:r w:rsidRPr="00354F54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от 5 600 руб. и </w:t>
      </w:r>
      <w:r w:rsidRPr="00354F54">
        <w:rPr>
          <w:b/>
          <w:bCs/>
          <w:sz w:val="27"/>
          <w:szCs w:val="27"/>
        </w:rPr>
        <w:t xml:space="preserve">зависит от </w:t>
      </w:r>
      <w:r>
        <w:rPr>
          <w:b/>
          <w:bCs/>
          <w:sz w:val="27"/>
          <w:szCs w:val="27"/>
        </w:rPr>
        <w:t>колесной формулы грузовика.</w:t>
      </w:r>
      <w:r w:rsidR="003F05D3">
        <w:rPr>
          <w:b/>
          <w:i/>
          <w:noProof/>
          <w:color w:val="000000"/>
          <w:sz w:val="26"/>
          <w:szCs w:val="26"/>
        </w:rPr>
        <w:t xml:space="preserve"> </w:t>
      </w:r>
    </w:p>
    <w:p w14:paraId="19135818" w14:textId="77777777" w:rsidR="0038050F" w:rsidRDefault="0038050F" w:rsidP="0038050F">
      <w:pPr>
        <w:ind w:left="-142" w:right="-143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Звоните</w:t>
      </w:r>
      <w:r w:rsidR="0065181C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5181C">
        <w:rPr>
          <w:rFonts w:ascii="Times New Roman" w:hAnsi="Times New Roman" w:cs="Times New Roman"/>
          <w:b/>
          <w:sz w:val="26"/>
          <w:szCs w:val="26"/>
          <w:lang w:val="ru-RU"/>
        </w:rPr>
        <w:t xml:space="preserve">(812) </w:t>
      </w:r>
      <w:r w:rsidR="00703506">
        <w:rPr>
          <w:rFonts w:ascii="Times New Roman" w:hAnsi="Times New Roman" w:cs="Times New Roman"/>
          <w:b/>
          <w:sz w:val="26"/>
          <w:szCs w:val="26"/>
          <w:lang w:val="ru-RU"/>
        </w:rPr>
        <w:t>319-94-29</w:t>
      </w:r>
    </w:p>
    <w:p w14:paraId="162754AE" w14:textId="77777777" w:rsidR="00BC33A4" w:rsidRPr="001A5D42" w:rsidRDefault="00BC33A4" w:rsidP="0038050F">
      <w:pPr>
        <w:ind w:left="-142" w:right="-143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DE86761" w14:textId="1D51E58D" w:rsidR="003761BB" w:rsidRDefault="003761BB" w:rsidP="003761BB">
      <w:pPr>
        <w:ind w:left="-142" w:right="-14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761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Специалист </w:t>
      </w:r>
      <w:r w:rsidR="007F38D4">
        <w:rPr>
          <w:rFonts w:ascii="Times New Roman" w:hAnsi="Times New Roman" w:cs="Times New Roman"/>
          <w:b/>
          <w:sz w:val="26"/>
          <w:szCs w:val="26"/>
          <w:lang w:val="ru-RU"/>
        </w:rPr>
        <w:t>по индивидуальным решениям</w:t>
      </w:r>
      <w:r w:rsidRPr="003761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92EF7">
        <w:rPr>
          <w:rFonts w:ascii="Times New Roman" w:hAnsi="Times New Roman" w:cs="Times New Roman"/>
          <w:b/>
          <w:sz w:val="26"/>
          <w:szCs w:val="26"/>
          <w:lang w:val="ru-RU"/>
        </w:rPr>
        <w:t>ООО «</w:t>
      </w:r>
      <w:r w:rsidR="00CC4FCF">
        <w:rPr>
          <w:rFonts w:ascii="Times New Roman" w:hAnsi="Times New Roman" w:cs="Times New Roman"/>
          <w:b/>
          <w:sz w:val="26"/>
          <w:szCs w:val="26"/>
          <w:lang w:val="ru-RU"/>
        </w:rPr>
        <w:t>ПарнасАвтоКомплекс</w:t>
      </w:r>
      <w:r w:rsidR="00C250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» </w:t>
      </w:r>
      <w:proofErr w:type="spellStart"/>
      <w:r w:rsidR="00C25028">
        <w:rPr>
          <w:rFonts w:ascii="Times New Roman" w:hAnsi="Times New Roman" w:cs="Times New Roman"/>
          <w:b/>
          <w:sz w:val="26"/>
          <w:szCs w:val="26"/>
          <w:lang w:val="ru-RU"/>
        </w:rPr>
        <w:t>Вагапов</w:t>
      </w:r>
      <w:proofErr w:type="spellEnd"/>
      <w:r w:rsidR="00C250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Тагир</w:t>
      </w:r>
    </w:p>
    <w:p w14:paraId="57D30214" w14:textId="77777777" w:rsidR="00BC33A4" w:rsidRPr="003761BB" w:rsidRDefault="00BC33A4" w:rsidP="003761BB">
      <w:pPr>
        <w:ind w:left="-142" w:right="-143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5038D42" w14:textId="77777777" w:rsidR="00404BFC" w:rsidRPr="00BC33A4" w:rsidRDefault="00BC33A4" w:rsidP="00D8318A">
      <w:pPr>
        <w:ind w:left="-142" w:right="-143"/>
        <w:rPr>
          <w:rFonts w:asciiTheme="minorHAnsi" w:hAnsiTheme="minorHAnsi"/>
          <w:lang w:val="ru-RU"/>
        </w:rPr>
      </w:pPr>
      <w:r w:rsidRPr="00BC33A4">
        <w:t>kamaz@pac-sto.ru</w:t>
      </w:r>
    </w:p>
    <w:p w14:paraId="044F0E92" w14:textId="77777777" w:rsidR="00BC33A4" w:rsidRPr="00BC33A4" w:rsidRDefault="00BC33A4" w:rsidP="00D8318A">
      <w:pPr>
        <w:ind w:left="-142" w:right="-143"/>
        <w:rPr>
          <w:rStyle w:val="a6"/>
          <w:rFonts w:asciiTheme="minorHAnsi" w:hAnsiTheme="minorHAnsi" w:cs="Times New Roman"/>
          <w:sz w:val="26"/>
          <w:szCs w:val="26"/>
          <w:lang w:val="ru-RU"/>
        </w:rPr>
      </w:pPr>
    </w:p>
    <w:p w14:paraId="67EEB899" w14:textId="77777777" w:rsidR="00CC4FCF" w:rsidRPr="00BC33A4" w:rsidRDefault="00CC4FCF" w:rsidP="00D8318A">
      <w:pPr>
        <w:ind w:left="-142" w:right="-143"/>
        <w:rPr>
          <w:rFonts w:asciiTheme="minorHAnsi" w:hAnsiTheme="minorHAnsi" w:cs="Times New Roman"/>
          <w:b/>
          <w:sz w:val="26"/>
          <w:szCs w:val="26"/>
        </w:rPr>
      </w:pPr>
      <w:r w:rsidRPr="00BC33A4">
        <w:t>www.parnas-kamaz.ru</w:t>
      </w:r>
    </w:p>
    <w:sectPr w:rsidR="00CC4FCF" w:rsidRPr="00BC33A4" w:rsidSect="001A739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515D" w14:textId="77777777" w:rsidR="00862DA0" w:rsidRDefault="00862DA0" w:rsidP="0038050F">
      <w:pPr>
        <w:spacing w:line="240" w:lineRule="auto"/>
      </w:pPr>
      <w:r>
        <w:separator/>
      </w:r>
    </w:p>
  </w:endnote>
  <w:endnote w:type="continuationSeparator" w:id="0">
    <w:p w14:paraId="4731000A" w14:textId="77777777" w:rsidR="00862DA0" w:rsidRDefault="00862DA0" w:rsidP="0038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Lig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4DB" w14:textId="77777777" w:rsidR="00806958" w:rsidRPr="0038050F" w:rsidRDefault="00806958" w:rsidP="0038050F">
    <w:pPr>
      <w:pStyle w:val="ac"/>
      <w:pBdr>
        <w:top w:val="single" w:sz="4" w:space="1" w:color="auto"/>
      </w:pBdr>
      <w:rPr>
        <w:rFonts w:asciiTheme="minorHAnsi" w:hAnsiTheme="minorHAnsi"/>
        <w:sz w:val="16"/>
        <w:szCs w:val="16"/>
        <w:lang w:val="ru-RU"/>
      </w:rPr>
    </w:pPr>
    <w:r>
      <w:rPr>
        <w:noProof/>
        <w:lang w:val="ru-RU" w:eastAsia="ru-RU"/>
      </w:rPr>
      <w:drawing>
        <wp:inline distT="0" distB="0" distL="0" distR="0" wp14:anchorId="0BE1E042" wp14:editId="736505D6">
          <wp:extent cx="1561905" cy="133333"/>
          <wp:effectExtent l="0" t="0" r="63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905" cy="1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</w:t>
    </w:r>
    <w:r w:rsidRPr="0038050F">
      <w:rPr>
        <w:rFonts w:asciiTheme="minorHAnsi" w:hAnsiTheme="minorHAnsi"/>
        <w:sz w:val="16"/>
        <w:szCs w:val="16"/>
        <w:lang w:val="ru-RU"/>
      </w:rPr>
      <w:t>Звоните по тел.</w:t>
    </w:r>
    <w:proofErr w:type="gramStart"/>
    <w:r w:rsidRPr="0038050F">
      <w:rPr>
        <w:rFonts w:asciiTheme="minorHAnsi" w:hAnsiTheme="minorHAnsi"/>
        <w:sz w:val="16"/>
        <w:szCs w:val="16"/>
        <w:lang w:val="ru-RU"/>
      </w:rPr>
      <w:t xml:space="preserve">: </w:t>
    </w:r>
    <w:r>
      <w:rPr>
        <w:rFonts w:asciiTheme="minorHAnsi" w:hAnsiTheme="minorHAnsi"/>
        <w:sz w:val="16"/>
        <w:szCs w:val="16"/>
        <w:lang w:val="ru-RU"/>
      </w:rPr>
      <w:t xml:space="preserve"> (</w:t>
    </w:r>
    <w:proofErr w:type="gramEnd"/>
    <w:r>
      <w:rPr>
        <w:rFonts w:asciiTheme="minorHAnsi" w:hAnsiTheme="minorHAnsi"/>
        <w:sz w:val="16"/>
        <w:szCs w:val="16"/>
        <w:lang w:val="ru-RU"/>
      </w:rPr>
      <w:t xml:space="preserve">812) </w:t>
    </w:r>
    <w:r w:rsidR="00703506">
      <w:rPr>
        <w:rFonts w:asciiTheme="minorHAnsi" w:hAnsiTheme="minorHAnsi"/>
        <w:sz w:val="16"/>
        <w:szCs w:val="16"/>
        <w:lang w:val="ru-RU"/>
      </w:rPr>
      <w:t>319-94-29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6072" w14:textId="77777777" w:rsidR="00862DA0" w:rsidRDefault="00862DA0" w:rsidP="0038050F">
      <w:pPr>
        <w:spacing w:line="240" w:lineRule="auto"/>
      </w:pPr>
      <w:r>
        <w:separator/>
      </w:r>
    </w:p>
  </w:footnote>
  <w:footnote w:type="continuationSeparator" w:id="0">
    <w:p w14:paraId="5F5228C4" w14:textId="77777777" w:rsidR="00862DA0" w:rsidRDefault="00862DA0" w:rsidP="00380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20E"/>
    <w:multiLevelType w:val="hybridMultilevel"/>
    <w:tmpl w:val="606A58EC"/>
    <w:lvl w:ilvl="0" w:tplc="0B2E29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8D78E6"/>
    <w:multiLevelType w:val="hybridMultilevel"/>
    <w:tmpl w:val="9DDEB7B0"/>
    <w:lvl w:ilvl="0" w:tplc="A0043884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84E026A"/>
    <w:multiLevelType w:val="multilevel"/>
    <w:tmpl w:val="82D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22784"/>
    <w:multiLevelType w:val="hybridMultilevel"/>
    <w:tmpl w:val="CF9E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642F0"/>
    <w:multiLevelType w:val="hybridMultilevel"/>
    <w:tmpl w:val="71EE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17F"/>
    <w:multiLevelType w:val="hybridMultilevel"/>
    <w:tmpl w:val="4F82C74E"/>
    <w:lvl w:ilvl="0" w:tplc="953A7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492A"/>
    <w:multiLevelType w:val="hybridMultilevel"/>
    <w:tmpl w:val="5880BD5E"/>
    <w:lvl w:ilvl="0" w:tplc="3B9C288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406940F5"/>
    <w:multiLevelType w:val="hybridMultilevel"/>
    <w:tmpl w:val="765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B38C5"/>
    <w:multiLevelType w:val="hybridMultilevel"/>
    <w:tmpl w:val="3A5686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020660B"/>
    <w:multiLevelType w:val="hybridMultilevel"/>
    <w:tmpl w:val="06CE60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1C3189C"/>
    <w:multiLevelType w:val="multilevel"/>
    <w:tmpl w:val="A4E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E8"/>
    <w:rsid w:val="000206FB"/>
    <w:rsid w:val="000213BB"/>
    <w:rsid w:val="00027908"/>
    <w:rsid w:val="00054E09"/>
    <w:rsid w:val="00090064"/>
    <w:rsid w:val="000B604A"/>
    <w:rsid w:val="000D468C"/>
    <w:rsid w:val="000D67F8"/>
    <w:rsid w:val="000E3E46"/>
    <w:rsid w:val="000F0CCE"/>
    <w:rsid w:val="000F2A34"/>
    <w:rsid w:val="000F5BB3"/>
    <w:rsid w:val="001054BD"/>
    <w:rsid w:val="00113398"/>
    <w:rsid w:val="00114187"/>
    <w:rsid w:val="001145B6"/>
    <w:rsid w:val="001246FC"/>
    <w:rsid w:val="00130989"/>
    <w:rsid w:val="00135C73"/>
    <w:rsid w:val="00142B4B"/>
    <w:rsid w:val="00145F21"/>
    <w:rsid w:val="00183A7B"/>
    <w:rsid w:val="00184338"/>
    <w:rsid w:val="0019232C"/>
    <w:rsid w:val="00192863"/>
    <w:rsid w:val="001A5D42"/>
    <w:rsid w:val="001A7399"/>
    <w:rsid w:val="001B145F"/>
    <w:rsid w:val="001B28F7"/>
    <w:rsid w:val="001F4D94"/>
    <w:rsid w:val="00201A9E"/>
    <w:rsid w:val="00205633"/>
    <w:rsid w:val="00207BE8"/>
    <w:rsid w:val="002452D6"/>
    <w:rsid w:val="002476FB"/>
    <w:rsid w:val="002526F2"/>
    <w:rsid w:val="002567FF"/>
    <w:rsid w:val="00293794"/>
    <w:rsid w:val="00293FE4"/>
    <w:rsid w:val="00294E10"/>
    <w:rsid w:val="002B06D6"/>
    <w:rsid w:val="002B2E2B"/>
    <w:rsid w:val="002C5B23"/>
    <w:rsid w:val="002C691D"/>
    <w:rsid w:val="00314F1D"/>
    <w:rsid w:val="00322899"/>
    <w:rsid w:val="003459FA"/>
    <w:rsid w:val="0034695D"/>
    <w:rsid w:val="003761BB"/>
    <w:rsid w:val="0038050F"/>
    <w:rsid w:val="00390E27"/>
    <w:rsid w:val="003A274D"/>
    <w:rsid w:val="003A5C66"/>
    <w:rsid w:val="003B6471"/>
    <w:rsid w:val="003D125C"/>
    <w:rsid w:val="003F05D3"/>
    <w:rsid w:val="003F1286"/>
    <w:rsid w:val="00404BFC"/>
    <w:rsid w:val="00425A6C"/>
    <w:rsid w:val="00435484"/>
    <w:rsid w:val="00445074"/>
    <w:rsid w:val="0045724F"/>
    <w:rsid w:val="00481451"/>
    <w:rsid w:val="00483E8E"/>
    <w:rsid w:val="004937AE"/>
    <w:rsid w:val="004A5A19"/>
    <w:rsid w:val="004C576E"/>
    <w:rsid w:val="004E2CB6"/>
    <w:rsid w:val="004F0CF6"/>
    <w:rsid w:val="00504D0F"/>
    <w:rsid w:val="00526C6D"/>
    <w:rsid w:val="00543EE6"/>
    <w:rsid w:val="005605DB"/>
    <w:rsid w:val="0057669B"/>
    <w:rsid w:val="005825B3"/>
    <w:rsid w:val="00594B84"/>
    <w:rsid w:val="005B192D"/>
    <w:rsid w:val="005D7659"/>
    <w:rsid w:val="005E6167"/>
    <w:rsid w:val="005F0B0F"/>
    <w:rsid w:val="0065181C"/>
    <w:rsid w:val="006C28BD"/>
    <w:rsid w:val="006D6445"/>
    <w:rsid w:val="006E590C"/>
    <w:rsid w:val="006F62FB"/>
    <w:rsid w:val="00703506"/>
    <w:rsid w:val="00732DFA"/>
    <w:rsid w:val="007918DA"/>
    <w:rsid w:val="00792B01"/>
    <w:rsid w:val="00796D44"/>
    <w:rsid w:val="007A2EDE"/>
    <w:rsid w:val="007C678C"/>
    <w:rsid w:val="007E1A00"/>
    <w:rsid w:val="007E2983"/>
    <w:rsid w:val="007F38D4"/>
    <w:rsid w:val="00806958"/>
    <w:rsid w:val="00837E6F"/>
    <w:rsid w:val="008544B6"/>
    <w:rsid w:val="00862DA0"/>
    <w:rsid w:val="00875FC5"/>
    <w:rsid w:val="00880E36"/>
    <w:rsid w:val="00881584"/>
    <w:rsid w:val="008A6B44"/>
    <w:rsid w:val="008B121B"/>
    <w:rsid w:val="008B7C8A"/>
    <w:rsid w:val="008D669E"/>
    <w:rsid w:val="009300AA"/>
    <w:rsid w:val="009360A0"/>
    <w:rsid w:val="00941AB2"/>
    <w:rsid w:val="009533B9"/>
    <w:rsid w:val="00977D1A"/>
    <w:rsid w:val="0098490C"/>
    <w:rsid w:val="00996D06"/>
    <w:rsid w:val="009E1148"/>
    <w:rsid w:val="009E606A"/>
    <w:rsid w:val="00A0429C"/>
    <w:rsid w:val="00A148D9"/>
    <w:rsid w:val="00A162C1"/>
    <w:rsid w:val="00A24D9C"/>
    <w:rsid w:val="00A4702C"/>
    <w:rsid w:val="00A51313"/>
    <w:rsid w:val="00A71742"/>
    <w:rsid w:val="00A91EA3"/>
    <w:rsid w:val="00AA7195"/>
    <w:rsid w:val="00AA7B1A"/>
    <w:rsid w:val="00AC7E5E"/>
    <w:rsid w:val="00AD496A"/>
    <w:rsid w:val="00AE40CE"/>
    <w:rsid w:val="00AF551C"/>
    <w:rsid w:val="00B44835"/>
    <w:rsid w:val="00B5227D"/>
    <w:rsid w:val="00B90756"/>
    <w:rsid w:val="00BB4D70"/>
    <w:rsid w:val="00BC33A4"/>
    <w:rsid w:val="00BC5EEB"/>
    <w:rsid w:val="00BD61B9"/>
    <w:rsid w:val="00BE4D36"/>
    <w:rsid w:val="00C05D93"/>
    <w:rsid w:val="00C25028"/>
    <w:rsid w:val="00C2698D"/>
    <w:rsid w:val="00C35079"/>
    <w:rsid w:val="00C4472A"/>
    <w:rsid w:val="00C823B3"/>
    <w:rsid w:val="00C837A8"/>
    <w:rsid w:val="00C862BF"/>
    <w:rsid w:val="00C92EF7"/>
    <w:rsid w:val="00CA2C72"/>
    <w:rsid w:val="00CB7458"/>
    <w:rsid w:val="00CC4FCF"/>
    <w:rsid w:val="00CE7F89"/>
    <w:rsid w:val="00CF6000"/>
    <w:rsid w:val="00D37587"/>
    <w:rsid w:val="00D54CE9"/>
    <w:rsid w:val="00D62EB7"/>
    <w:rsid w:val="00D65999"/>
    <w:rsid w:val="00D67557"/>
    <w:rsid w:val="00D709E4"/>
    <w:rsid w:val="00D8318A"/>
    <w:rsid w:val="00D86C3B"/>
    <w:rsid w:val="00D93E7E"/>
    <w:rsid w:val="00DA5D07"/>
    <w:rsid w:val="00DB741C"/>
    <w:rsid w:val="00DD4953"/>
    <w:rsid w:val="00DE3EF1"/>
    <w:rsid w:val="00E00308"/>
    <w:rsid w:val="00E04B33"/>
    <w:rsid w:val="00E22965"/>
    <w:rsid w:val="00E22DAD"/>
    <w:rsid w:val="00E238D3"/>
    <w:rsid w:val="00E34CD6"/>
    <w:rsid w:val="00E40622"/>
    <w:rsid w:val="00E540BF"/>
    <w:rsid w:val="00E56638"/>
    <w:rsid w:val="00E968F9"/>
    <w:rsid w:val="00EA4BB4"/>
    <w:rsid w:val="00ED57CC"/>
    <w:rsid w:val="00EF1C59"/>
    <w:rsid w:val="00F05615"/>
    <w:rsid w:val="00F95274"/>
    <w:rsid w:val="00FA1C7F"/>
    <w:rsid w:val="00FC4A9E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E61D"/>
  <w15:docId w15:val="{577A13F7-51A8-4798-9EED-7A7FACF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E8"/>
    <w:pPr>
      <w:spacing w:after="0" w:line="270" w:lineRule="atLeast"/>
    </w:pPr>
    <w:rPr>
      <w:rFonts w:ascii="CorpoSLig" w:hAnsi="CorpoSLig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FC4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0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E4"/>
    <w:rPr>
      <w:rFonts w:ascii="Tahoma" w:hAnsi="Tahoma" w:cs="Tahoma"/>
      <w:sz w:val="16"/>
      <w:szCs w:val="16"/>
      <w:lang w:val="de-DE"/>
    </w:rPr>
  </w:style>
  <w:style w:type="character" w:customStyle="1" w:styleId="30">
    <w:name w:val="Заголовок 3 Знак"/>
    <w:basedOn w:val="a0"/>
    <w:link w:val="3"/>
    <w:uiPriority w:val="9"/>
    <w:rsid w:val="00D70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7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3761B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5BB3"/>
    <w:pPr>
      <w:ind w:left="720"/>
      <w:contextualSpacing/>
    </w:pPr>
  </w:style>
  <w:style w:type="character" w:customStyle="1" w:styleId="field-content">
    <w:name w:val="field-content"/>
    <w:basedOn w:val="a0"/>
    <w:rsid w:val="00543EE6"/>
  </w:style>
  <w:style w:type="table" w:styleId="a8">
    <w:name w:val="Table Grid"/>
    <w:basedOn w:val="a1"/>
    <w:uiPriority w:val="59"/>
    <w:rsid w:val="003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4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styleId="a9">
    <w:name w:val="FollowedHyperlink"/>
    <w:basedOn w:val="a0"/>
    <w:uiPriority w:val="99"/>
    <w:semiHidden/>
    <w:unhideWhenUsed/>
    <w:rsid w:val="002452D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805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50F"/>
    <w:rPr>
      <w:rFonts w:ascii="CorpoSLig" w:hAnsi="CorpoSLig"/>
      <w:lang w:val="de-DE"/>
    </w:rPr>
  </w:style>
  <w:style w:type="paragraph" w:styleId="ac">
    <w:name w:val="footer"/>
    <w:basedOn w:val="a"/>
    <w:link w:val="ad"/>
    <w:uiPriority w:val="99"/>
    <w:unhideWhenUsed/>
    <w:rsid w:val="003805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50F"/>
    <w:rPr>
      <w:rFonts w:ascii="CorpoSLig" w:hAnsi="CorpoSLig"/>
      <w:lang w:val="de-DE"/>
    </w:rPr>
  </w:style>
  <w:style w:type="character" w:styleId="ae">
    <w:name w:val="Strong"/>
    <w:basedOn w:val="a0"/>
    <w:uiPriority w:val="22"/>
    <w:qFormat/>
    <w:rsid w:val="000206F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250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9213-8590-4407-B766-9A928959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mevstif</dc:creator>
  <cp:lastModifiedBy>Гришук Татьяна Викторовна</cp:lastModifiedBy>
  <cp:revision>30</cp:revision>
  <cp:lastPrinted>2016-10-26T08:46:00Z</cp:lastPrinted>
  <dcterms:created xsi:type="dcterms:W3CDTF">2016-10-19T14:30:00Z</dcterms:created>
  <dcterms:modified xsi:type="dcterms:W3CDTF">2019-04-25T11:12:00Z</dcterms:modified>
</cp:coreProperties>
</file>